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5302FD" w14:textId="5BEE2D3D"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2"/>
      </w:r>
      <w:r w:rsidR="000049D8" w:rsidRPr="007A395D">
        <w:rPr>
          <w:rFonts w:ascii="Calibri" w:hAnsi="Calibri"/>
        </w:rPr>
        <w:t xml:space="preserve">  </w:t>
      </w:r>
      <w:r w:rsidR="009709DA">
        <w:rPr>
          <w:rFonts w:ascii="Calibri" w:hAnsi="Calibri"/>
        </w:rPr>
        <w:t>VTS</w:t>
      </w:r>
      <w:r w:rsidR="001F74E8">
        <w:rPr>
          <w:rFonts w:ascii="Calibri" w:hAnsi="Calibri"/>
        </w:rPr>
        <w:t>5</w:t>
      </w:r>
      <w:r w:rsidR="000F72BA">
        <w:rPr>
          <w:rFonts w:ascii="Calibri" w:hAnsi="Calibri"/>
        </w:rPr>
        <w:t>0</w:t>
      </w:r>
      <w:r w:rsidRPr="007A395D">
        <w:rPr>
          <w:rFonts w:ascii="Calibri" w:hAnsi="Calibri"/>
        </w:rPr>
        <w:t>-</w:t>
      </w:r>
      <w:r w:rsidR="00AA6757">
        <w:rPr>
          <w:rFonts w:ascii="Calibri" w:hAnsi="Calibri"/>
        </w:rPr>
        <w:t>3.2.1</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4B2D28C9"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1F74E8">
        <w:rPr>
          <w:rFonts w:ascii="Calibri" w:hAnsi="Calibri" w:cs="Arial"/>
          <w:b/>
          <w:sz w:val="24"/>
          <w:szCs w:val="24"/>
        </w:rPr>
        <w:t>X</w:t>
      </w:r>
      <w:r w:rsidR="001F74E8" w:rsidRPr="007A395D">
        <w:rPr>
          <w:rFonts w:ascii="Calibri" w:hAnsi="Calibri" w:cs="Arial"/>
          <w:b/>
          <w:sz w:val="24"/>
          <w:szCs w:val="24"/>
        </w:rPr>
        <w:t xml:space="preserve"> </w:t>
      </w:r>
      <w:r w:rsidRPr="007A395D">
        <w:rPr>
          <w:rFonts w:ascii="Calibri" w:hAnsi="Calibri" w:cs="Arial"/>
          <w:sz w:val="24"/>
          <w:szCs w:val="24"/>
        </w:rPr>
        <w:t xml:space="preserve"> Input</w:t>
      </w:r>
    </w:p>
    <w:p w14:paraId="0BC79547" w14:textId="734485E1" w:rsidR="0080294B" w:rsidRPr="007A395D" w:rsidRDefault="009709DA" w:rsidP="00037DF4">
      <w:pPr>
        <w:pStyle w:val="BodyText"/>
        <w:tabs>
          <w:tab w:val="left" w:pos="1843"/>
        </w:tabs>
        <w:rPr>
          <w:rFonts w:ascii="Calibri" w:hAnsi="Calibri"/>
        </w:rPr>
      </w:pPr>
      <w:r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bookmarkStart w:id="0" w:name="_Hlk60065536"/>
      <w:r>
        <w:rPr>
          <w:rFonts w:ascii="Calibri" w:hAnsi="Calibri" w:cs="Arial"/>
          <w:b/>
          <w:sz w:val="24"/>
          <w:szCs w:val="24"/>
        </w:rPr>
        <w:t>X</w:t>
      </w:r>
      <w:bookmarkEnd w:id="0"/>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55361BA1"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3"/>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AA6757">
        <w:rPr>
          <w:rFonts w:ascii="Calibri" w:hAnsi="Calibri"/>
        </w:rPr>
        <w:t>3.2</w:t>
      </w:r>
    </w:p>
    <w:p w14:paraId="1AB3E246" w14:textId="4CCBCEC2"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4B5949">
        <w:rPr>
          <w:rFonts w:ascii="Calibri" w:hAnsi="Calibri"/>
        </w:rPr>
        <w:t>New…Task</w:t>
      </w:r>
      <w:r w:rsidRPr="007A395D">
        <w:rPr>
          <w:rFonts w:ascii="Calibri" w:hAnsi="Calibri"/>
        </w:rPr>
        <w:t>………………</w:t>
      </w:r>
    </w:p>
    <w:p w14:paraId="01FC5420" w14:textId="0E00EE5B"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4B5949">
        <w:rPr>
          <w:rFonts w:ascii="Calibri" w:hAnsi="Calibri"/>
        </w:rPr>
        <w:t xml:space="preserve">IHMA </w:t>
      </w:r>
      <w:r w:rsidR="00E24504">
        <w:rPr>
          <w:rFonts w:ascii="Calibri" w:hAnsi="Calibri"/>
        </w:rPr>
        <w:t>………………</w:t>
      </w:r>
      <w:r w:rsidR="004B5949">
        <w:rPr>
          <w:rFonts w:ascii="Calibri" w:hAnsi="Calibri"/>
        </w:rPr>
        <w:t>...........</w:t>
      </w:r>
      <w:r w:rsidR="0080294B" w:rsidRPr="007A395D">
        <w:rPr>
          <w:rFonts w:ascii="Calibri" w:hAnsi="Calibri"/>
        </w:rPr>
        <w:t>……</w:t>
      </w:r>
    </w:p>
    <w:p w14:paraId="60BCC120" w14:textId="67742965" w:rsidR="0080294B" w:rsidRDefault="0080294B" w:rsidP="00FE5674">
      <w:pPr>
        <w:pStyle w:val="BodyText"/>
        <w:tabs>
          <w:tab w:val="left" w:pos="2835"/>
        </w:tabs>
        <w:rPr>
          <w:rFonts w:ascii="Calibri" w:hAnsi="Calibri"/>
        </w:rPr>
      </w:pPr>
    </w:p>
    <w:p w14:paraId="6E64E3A0" w14:textId="77777777" w:rsidR="003E48DE" w:rsidRPr="007A395D" w:rsidRDefault="003E48DE" w:rsidP="00FE5674">
      <w:pPr>
        <w:pStyle w:val="BodyText"/>
        <w:tabs>
          <w:tab w:val="left" w:pos="2835"/>
        </w:tabs>
        <w:rPr>
          <w:rFonts w:ascii="Calibri" w:hAnsi="Calibri"/>
        </w:rPr>
      </w:pPr>
    </w:p>
    <w:p w14:paraId="4834080C" w14:textId="1BFE524F" w:rsidR="00A446C9" w:rsidRPr="00605E43" w:rsidRDefault="001F74E8" w:rsidP="00A446C9">
      <w:pPr>
        <w:pStyle w:val="Title"/>
        <w:rPr>
          <w:rFonts w:ascii="Calibri" w:hAnsi="Calibri"/>
          <w:color w:val="0070C0"/>
        </w:rPr>
      </w:pPr>
      <w:r w:rsidRPr="001F74E8">
        <w:rPr>
          <w:rFonts w:ascii="Calibri" w:hAnsi="Calibri"/>
          <w:color w:val="0070C0"/>
        </w:rPr>
        <w:t xml:space="preserve">Update to </w:t>
      </w:r>
      <w:r w:rsidR="003F7BE4">
        <w:rPr>
          <w:rFonts w:ascii="Calibri" w:hAnsi="Calibri"/>
          <w:color w:val="0070C0"/>
        </w:rPr>
        <w:t xml:space="preserve">IALA Recommendation </w:t>
      </w:r>
      <w:r w:rsidR="003F7BE4" w:rsidRPr="003F7BE4">
        <w:rPr>
          <w:rFonts w:ascii="Calibri" w:hAnsi="Calibri"/>
          <w:color w:val="0070C0"/>
        </w:rPr>
        <w:t>V-120 – VTS in Inland Waters</w:t>
      </w:r>
    </w:p>
    <w:p w14:paraId="0F258596" w14:textId="062B0F1A" w:rsidR="00A446C9" w:rsidRDefault="00A446C9" w:rsidP="00605E43">
      <w:pPr>
        <w:pStyle w:val="Heading1"/>
      </w:pPr>
      <w:r w:rsidRPr="00605E43">
        <w:t>Summary</w:t>
      </w:r>
    </w:p>
    <w:p w14:paraId="4425926B" w14:textId="0AFE0A8F" w:rsidR="006B3556" w:rsidRDefault="00CD32E2" w:rsidP="00CD32E2">
      <w:pPr>
        <w:pStyle w:val="BodyText"/>
        <w:rPr>
          <w:rFonts w:asciiTheme="minorHAnsi" w:hAnsiTheme="minorHAnsi"/>
          <w:lang w:eastAsia="de-DE"/>
        </w:rPr>
      </w:pPr>
      <w:r w:rsidRPr="00855803">
        <w:rPr>
          <w:rFonts w:asciiTheme="minorHAnsi" w:hAnsiTheme="minorHAnsi"/>
          <w:lang w:eastAsia="de-DE"/>
        </w:rPr>
        <w:t xml:space="preserve">Task Group 1.1.1.2 </w:t>
      </w:r>
      <w:r w:rsidR="009653CA">
        <w:rPr>
          <w:rFonts w:asciiTheme="minorHAnsi" w:hAnsiTheme="minorHAnsi"/>
          <w:lang w:eastAsia="de-DE"/>
        </w:rPr>
        <w:t xml:space="preserve">has recommended </w:t>
      </w:r>
      <w:r w:rsidR="00DF5F6F">
        <w:rPr>
          <w:rFonts w:asciiTheme="minorHAnsi" w:hAnsiTheme="minorHAnsi"/>
          <w:lang w:eastAsia="de-DE"/>
        </w:rPr>
        <w:t xml:space="preserve">[1] </w:t>
      </w:r>
      <w:r w:rsidR="006B3556">
        <w:rPr>
          <w:rFonts w:asciiTheme="minorHAnsi" w:hAnsiTheme="minorHAnsi"/>
          <w:lang w:eastAsia="de-DE"/>
        </w:rPr>
        <w:t>that the committee c</w:t>
      </w:r>
      <w:r w:rsidR="006B3556" w:rsidRPr="006B3556">
        <w:rPr>
          <w:rFonts w:asciiTheme="minorHAnsi" w:hAnsiTheme="minorHAnsi"/>
          <w:lang w:eastAsia="de-DE"/>
        </w:rPr>
        <w:t xml:space="preserve">onsider the need to review </w:t>
      </w:r>
      <w:bookmarkStart w:id="1" w:name="_Hlk63177756"/>
      <w:r w:rsidR="003F7BE4">
        <w:rPr>
          <w:rFonts w:asciiTheme="minorHAnsi" w:hAnsiTheme="minorHAnsi"/>
          <w:lang w:eastAsia="de-DE"/>
        </w:rPr>
        <w:t>IALA R</w:t>
      </w:r>
      <w:r w:rsidR="006B3556" w:rsidRPr="006B3556">
        <w:rPr>
          <w:rFonts w:asciiTheme="minorHAnsi" w:hAnsiTheme="minorHAnsi"/>
          <w:lang w:eastAsia="de-DE"/>
        </w:rPr>
        <w:t xml:space="preserve">ecommendation </w:t>
      </w:r>
      <w:bookmarkStart w:id="2" w:name="_Hlk63176665"/>
      <w:r w:rsidR="006B3556" w:rsidRPr="006B3556">
        <w:rPr>
          <w:rFonts w:asciiTheme="minorHAnsi" w:hAnsiTheme="minorHAnsi"/>
          <w:lang w:eastAsia="de-DE"/>
        </w:rPr>
        <w:t xml:space="preserve">V-120 – VTS in Inland Waters </w:t>
      </w:r>
      <w:bookmarkEnd w:id="1"/>
      <w:bookmarkEnd w:id="2"/>
      <w:r w:rsidR="00DF5F6F">
        <w:rPr>
          <w:rFonts w:asciiTheme="minorHAnsi" w:hAnsiTheme="minorHAnsi"/>
          <w:lang w:eastAsia="de-DE"/>
        </w:rPr>
        <w:t xml:space="preserve">[2] </w:t>
      </w:r>
      <w:r w:rsidR="006B3556" w:rsidRPr="006B3556">
        <w:rPr>
          <w:rFonts w:asciiTheme="minorHAnsi" w:hAnsiTheme="minorHAnsi"/>
          <w:lang w:eastAsia="de-DE"/>
        </w:rPr>
        <w:t>and to transpose it onto a guideline.</w:t>
      </w:r>
    </w:p>
    <w:p w14:paraId="04053313" w14:textId="6E3C9962" w:rsidR="003F7BE4" w:rsidRDefault="003F7BE4" w:rsidP="00CD32E2">
      <w:pPr>
        <w:pStyle w:val="BodyText"/>
        <w:rPr>
          <w:rFonts w:asciiTheme="minorHAnsi" w:hAnsiTheme="minorHAnsi"/>
          <w:lang w:eastAsia="de-DE"/>
        </w:rPr>
      </w:pPr>
      <w:r>
        <w:rPr>
          <w:rFonts w:asciiTheme="minorHAnsi" w:hAnsiTheme="minorHAnsi"/>
          <w:lang w:eastAsia="de-DE"/>
        </w:rPr>
        <w:t xml:space="preserve">This paper submits a draft for </w:t>
      </w:r>
      <w:bookmarkStart w:id="3" w:name="_Hlk63177883"/>
      <w:r>
        <w:rPr>
          <w:rFonts w:asciiTheme="minorHAnsi" w:hAnsiTheme="minorHAnsi"/>
          <w:lang w:eastAsia="de-DE"/>
        </w:rPr>
        <w:t xml:space="preserve">consideration and as a basis for the update to IALA Recommendation </w:t>
      </w:r>
      <w:r w:rsidRPr="003F7BE4">
        <w:rPr>
          <w:rFonts w:asciiTheme="minorHAnsi" w:hAnsiTheme="minorHAnsi"/>
          <w:lang w:eastAsia="de-DE"/>
        </w:rPr>
        <w:t xml:space="preserve">V-120 – VTS in Inland Waters </w:t>
      </w:r>
      <w:bookmarkEnd w:id="3"/>
      <w:r>
        <w:rPr>
          <w:rFonts w:asciiTheme="minorHAnsi" w:hAnsiTheme="minorHAnsi"/>
          <w:lang w:eastAsia="de-DE"/>
        </w:rPr>
        <w:t xml:space="preserve">and for its transposition into a guideline.  </w:t>
      </w:r>
    </w:p>
    <w:p w14:paraId="53733F03" w14:textId="77777777" w:rsidR="00A446C9" w:rsidRPr="007A395D" w:rsidRDefault="00A446C9" w:rsidP="00605E43">
      <w:pPr>
        <w:pStyle w:val="Heading1"/>
      </w:pPr>
      <w:r w:rsidRPr="007A395D">
        <w:t>Background</w:t>
      </w:r>
    </w:p>
    <w:p w14:paraId="06B82830" w14:textId="77777777" w:rsidR="003F7BE4" w:rsidRDefault="003F7BE4" w:rsidP="00CD32E2">
      <w:pPr>
        <w:pStyle w:val="BodyText"/>
        <w:rPr>
          <w:rFonts w:ascii="Calibri" w:hAnsi="Calibri"/>
        </w:rPr>
      </w:pPr>
      <w:r>
        <w:rPr>
          <w:rFonts w:ascii="Calibri" w:hAnsi="Calibri"/>
        </w:rPr>
        <w:t xml:space="preserve">IALA Recommendation </w:t>
      </w:r>
      <w:r w:rsidRPr="003F7BE4">
        <w:rPr>
          <w:rFonts w:ascii="Calibri" w:hAnsi="Calibri"/>
        </w:rPr>
        <w:t xml:space="preserve">V-120 – VTS in Inland Waterways was originally issued as a recommendation in 2001 but the main content is in the form of a guideline.  Currently it cuts and pastes bits from various other IALA guidelines and recommendations and sets them out without addressing the most </w:t>
      </w:r>
      <w:r>
        <w:rPr>
          <w:rFonts w:ascii="Calibri" w:hAnsi="Calibri"/>
        </w:rPr>
        <w:t xml:space="preserve">significant </w:t>
      </w:r>
      <w:r w:rsidRPr="003F7BE4">
        <w:rPr>
          <w:rFonts w:ascii="Calibri" w:hAnsi="Calibri"/>
        </w:rPr>
        <w:t xml:space="preserve">issue of </w:t>
      </w:r>
      <w:r>
        <w:rPr>
          <w:rFonts w:ascii="Calibri" w:hAnsi="Calibri"/>
        </w:rPr>
        <w:t>the applicability of IALA documentation to a VTS in internal waters.</w:t>
      </w:r>
      <w:r w:rsidRPr="003F7BE4">
        <w:rPr>
          <w:rFonts w:ascii="Calibri" w:hAnsi="Calibri"/>
        </w:rPr>
        <w:t xml:space="preserve">  </w:t>
      </w:r>
      <w:r>
        <w:rPr>
          <w:rFonts w:ascii="Calibri" w:hAnsi="Calibri"/>
        </w:rPr>
        <w:t xml:space="preserve">As a result, </w:t>
      </w:r>
      <w:r w:rsidRPr="003F7BE4">
        <w:rPr>
          <w:rFonts w:ascii="Calibri" w:hAnsi="Calibri"/>
        </w:rPr>
        <w:t>this document</w:t>
      </w:r>
      <w:r>
        <w:rPr>
          <w:rFonts w:ascii="Calibri" w:hAnsi="Calibri"/>
        </w:rPr>
        <w:t xml:space="preserve"> was outside the </w:t>
      </w:r>
      <w:r w:rsidRPr="003F7BE4">
        <w:rPr>
          <w:rFonts w:ascii="Calibri" w:hAnsi="Calibri"/>
        </w:rPr>
        <w:t xml:space="preserve">scope of Task 1.1.1.2 and </w:t>
      </w:r>
      <w:r>
        <w:rPr>
          <w:rFonts w:ascii="Calibri" w:hAnsi="Calibri"/>
        </w:rPr>
        <w:t>could not be aligned with the new IMO Resolution providing an updated guideline on vessel traffic services.</w:t>
      </w:r>
    </w:p>
    <w:p w14:paraId="041E9135" w14:textId="77777777" w:rsidR="00A446C9" w:rsidRPr="007A395D" w:rsidRDefault="00A446C9" w:rsidP="00605E43">
      <w:pPr>
        <w:pStyle w:val="Heading1"/>
      </w:pPr>
      <w:r w:rsidRPr="007A395D">
        <w:t>Discussion</w:t>
      </w:r>
    </w:p>
    <w:p w14:paraId="790D85A0" w14:textId="1F6F7A6B" w:rsidR="009C1CEB" w:rsidRDefault="003F7BE4" w:rsidP="009C1CEB">
      <w:pPr>
        <w:pStyle w:val="BodyText"/>
        <w:rPr>
          <w:rFonts w:ascii="Calibri" w:hAnsi="Calibri"/>
        </w:rPr>
      </w:pPr>
      <w:r>
        <w:rPr>
          <w:rFonts w:ascii="Calibri" w:hAnsi="Calibri"/>
        </w:rPr>
        <w:t xml:space="preserve">TG 1.1.1.2 </w:t>
      </w:r>
      <w:r w:rsidRPr="003F7BE4">
        <w:rPr>
          <w:rFonts w:ascii="Calibri" w:hAnsi="Calibri"/>
        </w:rPr>
        <w:t xml:space="preserve">considered that any update did not need to copy parts of other IALA documents but simply to identify that, because vessels in inland waters may also operate beyond inland waters into coastal and port/harbour areas, there is considerable benefit in such control being harmonised globally and </w:t>
      </w:r>
      <w:r w:rsidR="00DF5F6F" w:rsidRPr="003F7BE4">
        <w:rPr>
          <w:rFonts w:ascii="Calibri" w:hAnsi="Calibri"/>
        </w:rPr>
        <w:t>should follow</w:t>
      </w:r>
      <w:r w:rsidRPr="003F7BE4">
        <w:rPr>
          <w:rFonts w:ascii="Calibri" w:hAnsi="Calibri"/>
        </w:rPr>
        <w:t xml:space="preserve"> IALA guidance for all VTSs established in coastal and port/harbour areas.  </w:t>
      </w:r>
      <w:r w:rsidR="00DF5F6F">
        <w:rPr>
          <w:rFonts w:ascii="Calibri" w:hAnsi="Calibri"/>
        </w:rPr>
        <w:t xml:space="preserve">The document only </w:t>
      </w:r>
      <w:r w:rsidRPr="003F7BE4">
        <w:rPr>
          <w:rFonts w:ascii="Calibri" w:hAnsi="Calibri"/>
        </w:rPr>
        <w:t>need</w:t>
      </w:r>
      <w:r w:rsidR="00DF5F6F">
        <w:rPr>
          <w:rFonts w:ascii="Calibri" w:hAnsi="Calibri"/>
        </w:rPr>
        <w:t>ed</w:t>
      </w:r>
      <w:r w:rsidRPr="003F7BE4">
        <w:rPr>
          <w:rFonts w:ascii="Calibri" w:hAnsi="Calibri"/>
        </w:rPr>
        <w:t xml:space="preserve"> </w:t>
      </w:r>
      <w:r w:rsidR="00DF5F6F">
        <w:rPr>
          <w:rFonts w:ascii="Calibri" w:hAnsi="Calibri"/>
        </w:rPr>
        <w:t>to</w:t>
      </w:r>
      <w:r w:rsidRPr="003F7BE4">
        <w:rPr>
          <w:rFonts w:ascii="Calibri" w:hAnsi="Calibri"/>
        </w:rPr>
        <w:t xml:space="preserve"> set out the relevant references and identify areas where VTS in inland waters may differ.</w:t>
      </w:r>
      <w:r w:rsidR="00DF5F6F">
        <w:rPr>
          <w:rFonts w:ascii="Calibri" w:hAnsi="Calibri"/>
        </w:rPr>
        <w:t xml:space="preserve">  The document is currently a recommendation and yet the content is mainly in the form of a guideline and referred to as such.  In updating V-120, it should be transposed into a guideline.  It is submitted that no additional recommendation would be required and that</w:t>
      </w:r>
      <w:r w:rsidRPr="003F7BE4">
        <w:rPr>
          <w:rFonts w:ascii="Calibri" w:hAnsi="Calibri"/>
        </w:rPr>
        <w:t xml:space="preserve"> reference to it</w:t>
      </w:r>
      <w:r w:rsidR="00DF5F6F">
        <w:rPr>
          <w:rFonts w:ascii="Calibri" w:hAnsi="Calibri"/>
        </w:rPr>
        <w:t xml:space="preserve"> as a guideline</w:t>
      </w:r>
      <w:r w:rsidRPr="003F7BE4">
        <w:rPr>
          <w:rFonts w:ascii="Calibri" w:hAnsi="Calibri"/>
        </w:rPr>
        <w:t xml:space="preserve"> could be incorporated comfortably within recommendation </w:t>
      </w:r>
      <w:bookmarkStart w:id="4" w:name="_Hlk63177792"/>
      <w:r w:rsidRPr="003F7BE4">
        <w:rPr>
          <w:rFonts w:ascii="Calibri" w:hAnsi="Calibri"/>
        </w:rPr>
        <w:t>R0127 – VTS Operations</w:t>
      </w:r>
      <w:r w:rsidR="00DF5F6F">
        <w:rPr>
          <w:rFonts w:ascii="Calibri" w:hAnsi="Calibri"/>
        </w:rPr>
        <w:t xml:space="preserve"> </w:t>
      </w:r>
      <w:bookmarkEnd w:id="4"/>
      <w:r w:rsidR="00DF5F6F">
        <w:rPr>
          <w:rFonts w:ascii="Calibri" w:hAnsi="Calibri"/>
        </w:rPr>
        <w:t>[3]</w:t>
      </w:r>
      <w:r w:rsidRPr="003F7BE4">
        <w:rPr>
          <w:rFonts w:ascii="Calibri" w:hAnsi="Calibri"/>
        </w:rPr>
        <w:t>, which is currently being updated</w:t>
      </w:r>
      <w:r w:rsidR="00DF5F6F">
        <w:rPr>
          <w:rFonts w:ascii="Calibri" w:hAnsi="Calibri"/>
        </w:rPr>
        <w:t>.  It</w:t>
      </w:r>
      <w:r w:rsidRPr="003F7BE4">
        <w:rPr>
          <w:rFonts w:ascii="Calibri" w:hAnsi="Calibri"/>
        </w:rPr>
        <w:t xml:space="preserve"> is recommended that </w:t>
      </w:r>
      <w:r w:rsidR="00DF5F6F">
        <w:rPr>
          <w:rFonts w:ascii="Calibri" w:hAnsi="Calibri"/>
        </w:rPr>
        <w:t>a</w:t>
      </w:r>
      <w:r w:rsidRPr="003F7BE4">
        <w:rPr>
          <w:rFonts w:ascii="Calibri" w:hAnsi="Calibri"/>
        </w:rPr>
        <w:t xml:space="preserve"> link to this</w:t>
      </w:r>
      <w:r w:rsidR="00DF5F6F">
        <w:rPr>
          <w:rFonts w:ascii="Calibri" w:hAnsi="Calibri"/>
        </w:rPr>
        <w:t xml:space="preserve"> document </w:t>
      </w:r>
      <w:r w:rsidRPr="003F7BE4">
        <w:rPr>
          <w:rFonts w:ascii="Calibri" w:hAnsi="Calibri"/>
        </w:rPr>
        <w:t>as a new guideline be incorporated in recommendation R0127</w:t>
      </w:r>
      <w:r w:rsidR="00DF5F6F">
        <w:rPr>
          <w:rFonts w:ascii="Calibri" w:hAnsi="Calibri"/>
        </w:rPr>
        <w:t>.</w:t>
      </w:r>
      <w:r w:rsidR="00E40BA5">
        <w:rPr>
          <w:rFonts w:ascii="Calibri" w:hAnsi="Calibri"/>
        </w:rPr>
        <w:t xml:space="preserve"> </w:t>
      </w:r>
      <w:r w:rsidR="00DF5F6F">
        <w:rPr>
          <w:rFonts w:ascii="Calibri" w:hAnsi="Calibri"/>
        </w:rPr>
        <w:t xml:space="preserve">  </w:t>
      </w:r>
    </w:p>
    <w:p w14:paraId="1D083D92" w14:textId="77777777" w:rsidR="00180DDA" w:rsidRPr="007A395D" w:rsidRDefault="00180DDA" w:rsidP="00605E43">
      <w:pPr>
        <w:pStyle w:val="Heading1"/>
      </w:pPr>
      <w:r w:rsidRPr="007A395D">
        <w:lastRenderedPageBreak/>
        <w:t>References</w:t>
      </w:r>
    </w:p>
    <w:p w14:paraId="58CA21A9" w14:textId="2965EC05" w:rsidR="002F5806" w:rsidRDefault="00DF5F6F" w:rsidP="00180DDA">
      <w:pPr>
        <w:pStyle w:val="References"/>
        <w:rPr>
          <w:rFonts w:ascii="Calibri" w:hAnsi="Calibri"/>
          <w:lang w:eastAsia="de-DE"/>
        </w:rPr>
      </w:pPr>
      <w:r>
        <w:rPr>
          <w:rFonts w:ascii="Calibri" w:hAnsi="Calibri"/>
        </w:rPr>
        <w:t>VTS50-</w:t>
      </w:r>
      <w:r w:rsidR="00BF2F87">
        <w:rPr>
          <w:rFonts w:ascii="Calibri" w:hAnsi="Calibri"/>
        </w:rPr>
        <w:t xml:space="preserve">9.1.3 </w:t>
      </w:r>
      <w:r>
        <w:rPr>
          <w:rFonts w:ascii="Calibri" w:hAnsi="Calibri"/>
        </w:rPr>
        <w:t xml:space="preserve"> – </w:t>
      </w:r>
      <w:r w:rsidRPr="00DF5F6F">
        <w:rPr>
          <w:rFonts w:ascii="Calibri" w:hAnsi="Calibri"/>
        </w:rPr>
        <w:t xml:space="preserve">Update to IALA VTS Documentation </w:t>
      </w:r>
      <w:r w:rsidR="00D4740B">
        <w:rPr>
          <w:rFonts w:ascii="Calibri" w:hAnsi="Calibri"/>
        </w:rPr>
        <w:t>on</w:t>
      </w:r>
      <w:r w:rsidRPr="00DF5F6F">
        <w:rPr>
          <w:rFonts w:ascii="Calibri" w:hAnsi="Calibri"/>
        </w:rPr>
        <w:t xml:space="preserve"> Adoption of Revised IMO Resolution on Vessel Traffic Services</w:t>
      </w:r>
      <w:r w:rsidR="002F5806">
        <w:rPr>
          <w:rFonts w:ascii="Calibri" w:hAnsi="Calibri"/>
        </w:rPr>
        <w:t>.</w:t>
      </w:r>
    </w:p>
    <w:p w14:paraId="00EC0BCC" w14:textId="626206C4" w:rsidR="00180DDA" w:rsidRDefault="00DF5F6F" w:rsidP="00180DDA">
      <w:pPr>
        <w:pStyle w:val="References"/>
        <w:rPr>
          <w:rFonts w:ascii="Calibri" w:hAnsi="Calibri"/>
          <w:lang w:eastAsia="de-DE"/>
        </w:rPr>
      </w:pPr>
      <w:r w:rsidRPr="00DF5F6F">
        <w:rPr>
          <w:rFonts w:ascii="Calibri" w:hAnsi="Calibri"/>
        </w:rPr>
        <w:t>IALA Recommendation V-120 – VTS in Inland Waters</w:t>
      </w:r>
      <w:r w:rsidR="002F5806">
        <w:rPr>
          <w:rFonts w:ascii="Calibri" w:hAnsi="Calibri"/>
        </w:rPr>
        <w:t>.</w:t>
      </w:r>
    </w:p>
    <w:p w14:paraId="72CEFD30" w14:textId="3AFE96E9" w:rsidR="00F40984" w:rsidRPr="00CB4D9B" w:rsidRDefault="00DF5F6F" w:rsidP="00F40984">
      <w:pPr>
        <w:pStyle w:val="References"/>
        <w:rPr>
          <w:rFonts w:ascii="Calibri" w:hAnsi="Calibri"/>
          <w:lang w:eastAsia="de-DE"/>
        </w:rPr>
      </w:pPr>
      <w:r w:rsidRPr="00DF5F6F">
        <w:rPr>
          <w:rFonts w:ascii="Calibri" w:hAnsi="Calibri"/>
          <w:lang w:eastAsia="de-DE"/>
        </w:rPr>
        <w:t>R0127 – VTS Operations</w:t>
      </w:r>
      <w:r w:rsidR="002F5806">
        <w:rPr>
          <w:rFonts w:ascii="Calibri" w:hAnsi="Calibri"/>
          <w:lang w:eastAsia="de-DE"/>
        </w:rPr>
        <w:t>.</w:t>
      </w:r>
    </w:p>
    <w:p w14:paraId="14E3D604" w14:textId="5A214312" w:rsidR="007A283E" w:rsidRPr="007A283E" w:rsidRDefault="00A446C9" w:rsidP="007A283E">
      <w:pPr>
        <w:pStyle w:val="Heading1"/>
      </w:pPr>
      <w:bookmarkStart w:id="5" w:name="_Hlk60247186"/>
      <w:r w:rsidRPr="007A395D">
        <w:t>Action requested of the Committee</w:t>
      </w:r>
    </w:p>
    <w:bookmarkEnd w:id="5"/>
    <w:p w14:paraId="1556E528" w14:textId="2213BC73" w:rsidR="00F25BF4" w:rsidRPr="007A395D" w:rsidRDefault="00F25BF4" w:rsidP="00A446C9">
      <w:pPr>
        <w:pStyle w:val="BodyText"/>
        <w:rPr>
          <w:rFonts w:ascii="Calibri" w:hAnsi="Calibri"/>
        </w:rPr>
      </w:pPr>
      <w:r w:rsidRPr="007A395D">
        <w:rPr>
          <w:rFonts w:ascii="Calibri" w:hAnsi="Calibri"/>
        </w:rPr>
        <w:t>The Committee is requested to:</w:t>
      </w:r>
    </w:p>
    <w:p w14:paraId="41A1E375" w14:textId="6D0BFA14" w:rsidR="00F25BF4" w:rsidRPr="007A395D" w:rsidRDefault="004B5949" w:rsidP="00362CD9">
      <w:pPr>
        <w:pStyle w:val="List1"/>
        <w:numPr>
          <w:ilvl w:val="0"/>
          <w:numId w:val="39"/>
        </w:numPr>
        <w:rPr>
          <w:rFonts w:ascii="Calibri" w:hAnsi="Calibri"/>
        </w:rPr>
      </w:pPr>
      <w:r>
        <w:rPr>
          <w:rFonts w:ascii="Calibri" w:hAnsi="Calibri"/>
        </w:rPr>
        <w:t>C</w:t>
      </w:r>
      <w:r w:rsidRPr="004B5949">
        <w:rPr>
          <w:rFonts w:ascii="Calibri" w:hAnsi="Calibri"/>
        </w:rPr>
        <w:t>onsider</w:t>
      </w:r>
      <w:r>
        <w:rPr>
          <w:rFonts w:ascii="Calibri" w:hAnsi="Calibri"/>
        </w:rPr>
        <w:t xml:space="preserve"> the enclosed </w:t>
      </w:r>
      <w:bookmarkStart w:id="6" w:name="_Hlk63177981"/>
      <w:r>
        <w:rPr>
          <w:rFonts w:ascii="Calibri" w:hAnsi="Calibri"/>
        </w:rPr>
        <w:t xml:space="preserve">draft guideline </w:t>
      </w:r>
      <w:proofErr w:type="spellStart"/>
      <w:r>
        <w:rPr>
          <w:rFonts w:ascii="Calibri" w:hAnsi="Calibri"/>
        </w:rPr>
        <w:t>Gxxxx</w:t>
      </w:r>
      <w:proofErr w:type="spellEnd"/>
      <w:r>
        <w:rPr>
          <w:rFonts w:ascii="Calibri" w:hAnsi="Calibri"/>
        </w:rPr>
        <w:t xml:space="preserve"> – VTS in Internal Waters </w:t>
      </w:r>
      <w:bookmarkEnd w:id="6"/>
      <w:r w:rsidRPr="004B5949">
        <w:rPr>
          <w:rFonts w:ascii="Calibri" w:hAnsi="Calibri"/>
        </w:rPr>
        <w:t>as a basis for the update to IALA Recommendation V-120 – VTS in Inland Waters</w:t>
      </w:r>
      <w:r w:rsidR="00BF677E">
        <w:rPr>
          <w:rFonts w:ascii="Calibri" w:hAnsi="Calibri"/>
        </w:rPr>
        <w:t>.</w:t>
      </w:r>
      <w:r w:rsidR="00E86634">
        <w:rPr>
          <w:rFonts w:ascii="Calibri" w:hAnsi="Calibri"/>
        </w:rPr>
        <w:t xml:space="preserve"> </w:t>
      </w:r>
    </w:p>
    <w:p w14:paraId="7A9FD49F" w14:textId="6203586D" w:rsidR="00F25BF4" w:rsidRPr="00BF677E" w:rsidRDefault="00BF677E" w:rsidP="00F25BF4">
      <w:pPr>
        <w:pStyle w:val="List1"/>
        <w:rPr>
          <w:rFonts w:ascii="Calibri" w:hAnsi="Calibri"/>
        </w:rPr>
      </w:pPr>
      <w:r>
        <w:rPr>
          <w:rFonts w:ascii="Calibri" w:hAnsi="Calibri"/>
        </w:rPr>
        <w:t>C</w:t>
      </w:r>
      <w:r w:rsidRPr="00BF677E">
        <w:rPr>
          <w:rFonts w:ascii="Calibri" w:hAnsi="Calibri"/>
        </w:rPr>
        <w:t xml:space="preserve">onsider the </w:t>
      </w:r>
      <w:r w:rsidR="004B5949">
        <w:rPr>
          <w:rFonts w:ascii="Calibri" w:hAnsi="Calibri"/>
        </w:rPr>
        <w:t>inclusion of a reference to this new guideline in R0127 – VTS Operations.</w:t>
      </w:r>
    </w:p>
    <w:p w14:paraId="7CCC09DD" w14:textId="1071C846" w:rsidR="007A283E" w:rsidRDefault="007A283E" w:rsidP="007A283E">
      <w:pPr>
        <w:pStyle w:val="Heading1"/>
      </w:pPr>
      <w:bookmarkStart w:id="7" w:name="_Hlk62131728"/>
      <w:r>
        <w:t>Enclosure</w:t>
      </w:r>
    </w:p>
    <w:bookmarkEnd w:id="7"/>
    <w:p w14:paraId="5824060F" w14:textId="23D83D20" w:rsidR="00D20CB2" w:rsidRDefault="004B5949" w:rsidP="007A283E">
      <w:pPr>
        <w:pStyle w:val="ListParagraph"/>
        <w:numPr>
          <w:ilvl w:val="0"/>
          <w:numId w:val="47"/>
        </w:numPr>
        <w:jc w:val="both"/>
        <w:rPr>
          <w:rFonts w:asciiTheme="minorHAnsi" w:hAnsiTheme="minorHAnsi"/>
        </w:rPr>
      </w:pPr>
      <w:r>
        <w:rPr>
          <w:rFonts w:asciiTheme="minorHAnsi" w:hAnsiTheme="minorHAnsi"/>
        </w:rPr>
        <w:t>D</w:t>
      </w:r>
      <w:r w:rsidRPr="004B5949">
        <w:rPr>
          <w:rFonts w:asciiTheme="minorHAnsi" w:hAnsiTheme="minorHAnsi"/>
        </w:rPr>
        <w:t xml:space="preserve">raft </w:t>
      </w:r>
      <w:proofErr w:type="spellStart"/>
      <w:r w:rsidRPr="004B5949">
        <w:rPr>
          <w:rFonts w:asciiTheme="minorHAnsi" w:hAnsiTheme="minorHAnsi"/>
        </w:rPr>
        <w:t>Gxxxx</w:t>
      </w:r>
      <w:proofErr w:type="spellEnd"/>
      <w:r w:rsidRPr="004B5949">
        <w:rPr>
          <w:rFonts w:asciiTheme="minorHAnsi" w:hAnsiTheme="minorHAnsi"/>
        </w:rPr>
        <w:t xml:space="preserve"> – VTS in Internal Waters</w:t>
      </w:r>
      <w:r w:rsidR="00D4740B">
        <w:rPr>
          <w:rFonts w:asciiTheme="minorHAnsi" w:hAnsiTheme="minorHAnsi"/>
        </w:rPr>
        <w:t>.</w:t>
      </w:r>
    </w:p>
    <w:sectPr w:rsidR="00D20CB2" w:rsidSect="0082480E">
      <w:headerReference w:type="default" r:id="rId11"/>
      <w:footerReference w:type="default" r:id="rId12"/>
      <w:head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652C99" w14:textId="77777777" w:rsidR="004D0BC3" w:rsidRDefault="004D0BC3" w:rsidP="00362CD9">
      <w:r>
        <w:separator/>
      </w:r>
    </w:p>
  </w:endnote>
  <w:endnote w:type="continuationSeparator" w:id="0">
    <w:p w14:paraId="5858B183" w14:textId="77777777" w:rsidR="004D0BC3" w:rsidRDefault="004D0BC3" w:rsidP="00362CD9">
      <w:r>
        <w:continuationSeparator/>
      </w:r>
    </w:p>
  </w:endnote>
  <w:endnote w:type="continuationNotice" w:id="1">
    <w:p w14:paraId="30F76490" w14:textId="77777777" w:rsidR="004D0BC3" w:rsidRDefault="004D0B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F0EF88" w14:textId="3FAC2C30" w:rsidR="00624475" w:rsidRPr="00036B9E" w:rsidRDefault="00624475">
    <w:pPr>
      <w:pStyle w:val="Footer"/>
      <w:rPr>
        <w:rFonts w:ascii="Calibri" w:hAnsi="Calibri"/>
      </w:rPr>
    </w:pP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Pr>
        <w:rFonts w:ascii="Calibri" w:hAnsi="Calibri"/>
        <w:noProof/>
      </w:rPr>
      <w:t>5</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08B852" w14:textId="77777777" w:rsidR="004D0BC3" w:rsidRDefault="004D0BC3" w:rsidP="00362CD9">
      <w:r>
        <w:separator/>
      </w:r>
    </w:p>
  </w:footnote>
  <w:footnote w:type="continuationSeparator" w:id="0">
    <w:p w14:paraId="611B27CD" w14:textId="77777777" w:rsidR="004D0BC3" w:rsidRDefault="004D0BC3" w:rsidP="00362CD9">
      <w:r>
        <w:continuationSeparator/>
      </w:r>
    </w:p>
  </w:footnote>
  <w:footnote w:type="continuationNotice" w:id="1">
    <w:p w14:paraId="5747BA1E" w14:textId="77777777" w:rsidR="004D0BC3" w:rsidRDefault="004D0BC3"/>
  </w:footnote>
  <w:footnote w:id="2">
    <w:p w14:paraId="741FE09C" w14:textId="56CC54BF" w:rsidR="00624475" w:rsidRPr="00EA5A97" w:rsidRDefault="00624475">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3">
    <w:p w14:paraId="13DFA22D" w14:textId="3BCF7A71" w:rsidR="00624475" w:rsidRPr="00037DF4" w:rsidRDefault="00624475">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C8CA51" w14:textId="47D259F7" w:rsidR="00624475" w:rsidRDefault="00624475" w:rsidP="007A395D">
    <w:pPr>
      <w:pStyle w:val="Header"/>
      <w:jc w:val="right"/>
    </w:pPr>
    <w:r>
      <w:rPr>
        <w:noProof/>
      </w:rPr>
      <w:drawing>
        <wp:anchor distT="0" distB="0" distL="114300" distR="114300" simplePos="0" relativeHeight="25165824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786C0F" w14:textId="7F704D96" w:rsidR="00624475" w:rsidRDefault="00624475"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624475" w:rsidRDefault="00624475" w:rsidP="007A395D">
    <w:pPr>
      <w:pStyle w:val="Header"/>
      <w:jc w:val="center"/>
    </w:pPr>
  </w:p>
  <w:p w14:paraId="43F3C4F1" w14:textId="5AF22F8D" w:rsidR="00624475" w:rsidRDefault="00624475"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993"/>
        </w:tabs>
        <w:ind w:left="993"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2B745DB6"/>
    <w:lvl w:ilvl="0">
      <w:start w:val="1"/>
      <w:numFmt w:val="decimal"/>
      <w:pStyle w:val="References"/>
      <w:lvlText w:val="[%1]"/>
      <w:lvlJc w:val="left"/>
      <w:pPr>
        <w:tabs>
          <w:tab w:val="num" w:pos="567"/>
        </w:tabs>
        <w:ind w:left="567" w:hanging="567"/>
      </w:pPr>
      <w:rPr>
        <w:rFonts w:ascii="Arial" w:hAnsi="Arial" w:hint="default"/>
        <w:b w:val="0"/>
        <w:bCs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0FC5F66"/>
    <w:multiLevelType w:val="hybridMultilevel"/>
    <w:tmpl w:val="44200D9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2DFC9790"/>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i w:val="0"/>
        <w:iCs w:val="0"/>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15:restartNumberingAfterBreak="0">
    <w:nsid w:val="5BD007CA"/>
    <w:multiLevelType w:val="hybridMultilevel"/>
    <w:tmpl w:val="D3528D5C"/>
    <w:lvl w:ilvl="0" w:tplc="A22C0936">
      <w:start w:val="2"/>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15:restartNumberingAfterBreak="0">
    <w:nsid w:val="63771771"/>
    <w:multiLevelType w:val="multilevel"/>
    <w:tmpl w:val="0809001F"/>
    <w:lvl w:ilvl="0">
      <w:start w:val="1"/>
      <w:numFmt w:val="decimal"/>
      <w:lvlText w:val="%1."/>
      <w:lvlJc w:val="left"/>
      <w:pPr>
        <w:ind w:left="360" w:hanging="360"/>
      </w:pPr>
      <w:rPr>
        <w:rFonts w:hint="default"/>
        <w:b w:val="0"/>
        <w:bCs w:val="0"/>
        <w:i w:val="0"/>
        <w:i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4A82441"/>
    <w:multiLevelType w:val="multilevel"/>
    <w:tmpl w:val="0809001F"/>
    <w:lvl w:ilvl="0">
      <w:start w:val="1"/>
      <w:numFmt w:val="decimal"/>
      <w:lvlText w:val="%1."/>
      <w:lvlJc w:val="left"/>
      <w:pPr>
        <w:ind w:left="360" w:hanging="360"/>
      </w:pPr>
      <w:rPr>
        <w:rFonts w:hint="default"/>
        <w:b w:val="0"/>
        <w:bCs w:val="0"/>
        <w:i w:val="0"/>
        <w:i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3"/>
  </w:num>
  <w:num w:numId="5">
    <w:abstractNumId w:val="16"/>
  </w:num>
  <w:num w:numId="6">
    <w:abstractNumId w:val="4"/>
  </w:num>
  <w:num w:numId="7">
    <w:abstractNumId w:val="26"/>
  </w:num>
  <w:num w:numId="8">
    <w:abstractNumId w:val="11"/>
  </w:num>
  <w:num w:numId="9">
    <w:abstractNumId w:val="8"/>
  </w:num>
  <w:num w:numId="10">
    <w:abstractNumId w:val="18"/>
  </w:num>
  <w:num w:numId="11">
    <w:abstractNumId w:val="17"/>
  </w:num>
  <w:num w:numId="12">
    <w:abstractNumId w:val="15"/>
  </w:num>
  <w:num w:numId="13">
    <w:abstractNumId w:val="24"/>
  </w:num>
  <w:num w:numId="14">
    <w:abstractNumId w:val="5"/>
  </w:num>
  <w:num w:numId="15">
    <w:abstractNumId w:val="28"/>
  </w:num>
  <w:num w:numId="16">
    <w:abstractNumId w:val="14"/>
  </w:num>
  <w:num w:numId="17">
    <w:abstractNumId w:val="6"/>
  </w:num>
  <w:num w:numId="18">
    <w:abstractNumId w:val="20"/>
  </w:num>
  <w:num w:numId="19">
    <w:abstractNumId w:val="14"/>
  </w:num>
  <w:num w:numId="20">
    <w:abstractNumId w:val="14"/>
  </w:num>
  <w:num w:numId="21">
    <w:abstractNumId w:val="14"/>
  </w:num>
  <w:num w:numId="22">
    <w:abstractNumId w:val="14"/>
  </w:num>
  <w:num w:numId="23">
    <w:abstractNumId w:val="21"/>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9"/>
  </w:num>
  <w:num w:numId="34">
    <w:abstractNumId w:val="19"/>
  </w:num>
  <w:num w:numId="35">
    <w:abstractNumId w:val="19"/>
  </w:num>
  <w:num w:numId="36">
    <w:abstractNumId w:val="12"/>
  </w:num>
  <w:num w:numId="37">
    <w:abstractNumId w:val="5"/>
  </w:num>
  <w:num w:numId="38">
    <w:abstractNumId w:val="15"/>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3"/>
  </w:num>
  <w:num w:numId="45">
    <w:abstractNumId w:val="10"/>
  </w:num>
  <w:num w:numId="46">
    <w:abstractNumId w:val="22"/>
  </w:num>
  <w:num w:numId="47">
    <w:abstractNumId w:val="25"/>
  </w:num>
  <w:num w:numId="48">
    <w:abstractNumId w:val="2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22F22"/>
    <w:rsid w:val="00036A03"/>
    <w:rsid w:val="00036B9E"/>
    <w:rsid w:val="00037DF4"/>
    <w:rsid w:val="0004700E"/>
    <w:rsid w:val="00065F3E"/>
    <w:rsid w:val="00070C13"/>
    <w:rsid w:val="000715C9"/>
    <w:rsid w:val="00080BE4"/>
    <w:rsid w:val="00084F33"/>
    <w:rsid w:val="000A77A7"/>
    <w:rsid w:val="000B1707"/>
    <w:rsid w:val="000C1B3E"/>
    <w:rsid w:val="000C349E"/>
    <w:rsid w:val="000F72BA"/>
    <w:rsid w:val="00110AE7"/>
    <w:rsid w:val="00146E5F"/>
    <w:rsid w:val="00177F4D"/>
    <w:rsid w:val="00180DDA"/>
    <w:rsid w:val="001B2A2D"/>
    <w:rsid w:val="001B737D"/>
    <w:rsid w:val="001C44A3"/>
    <w:rsid w:val="001D2FC8"/>
    <w:rsid w:val="001E0E15"/>
    <w:rsid w:val="001F528A"/>
    <w:rsid w:val="001F704E"/>
    <w:rsid w:val="001F74E8"/>
    <w:rsid w:val="00201722"/>
    <w:rsid w:val="00203A86"/>
    <w:rsid w:val="002125B0"/>
    <w:rsid w:val="002428FF"/>
    <w:rsid w:val="00243228"/>
    <w:rsid w:val="0024530E"/>
    <w:rsid w:val="00247C5E"/>
    <w:rsid w:val="00251483"/>
    <w:rsid w:val="00255CAA"/>
    <w:rsid w:val="00264305"/>
    <w:rsid w:val="00283042"/>
    <w:rsid w:val="002A0346"/>
    <w:rsid w:val="002A4487"/>
    <w:rsid w:val="002B49E9"/>
    <w:rsid w:val="002C632E"/>
    <w:rsid w:val="002D3E8B"/>
    <w:rsid w:val="002D4575"/>
    <w:rsid w:val="002D5C0C"/>
    <w:rsid w:val="002E03D1"/>
    <w:rsid w:val="002E6B74"/>
    <w:rsid w:val="002E6FCA"/>
    <w:rsid w:val="002F5806"/>
    <w:rsid w:val="003039D6"/>
    <w:rsid w:val="00335DF7"/>
    <w:rsid w:val="00356CD0"/>
    <w:rsid w:val="00362CD9"/>
    <w:rsid w:val="00372BAC"/>
    <w:rsid w:val="003761CA"/>
    <w:rsid w:val="00380DAF"/>
    <w:rsid w:val="003972CE"/>
    <w:rsid w:val="003B28F5"/>
    <w:rsid w:val="003B4D4A"/>
    <w:rsid w:val="003B60AA"/>
    <w:rsid w:val="003B7B7D"/>
    <w:rsid w:val="003C22C3"/>
    <w:rsid w:val="003C54CB"/>
    <w:rsid w:val="003C7A2A"/>
    <w:rsid w:val="003D2DC1"/>
    <w:rsid w:val="003D69D0"/>
    <w:rsid w:val="003E48DE"/>
    <w:rsid w:val="003F2918"/>
    <w:rsid w:val="003F430E"/>
    <w:rsid w:val="003F7BE4"/>
    <w:rsid w:val="0041088C"/>
    <w:rsid w:val="00412DD0"/>
    <w:rsid w:val="0041482C"/>
    <w:rsid w:val="00420A38"/>
    <w:rsid w:val="00431B19"/>
    <w:rsid w:val="004661AD"/>
    <w:rsid w:val="004A6C1D"/>
    <w:rsid w:val="004B5949"/>
    <w:rsid w:val="004C4A1B"/>
    <w:rsid w:val="004D0BC3"/>
    <w:rsid w:val="004D1D85"/>
    <w:rsid w:val="004D3C3A"/>
    <w:rsid w:val="004E1CD1"/>
    <w:rsid w:val="004F7EFC"/>
    <w:rsid w:val="005019EB"/>
    <w:rsid w:val="005107EB"/>
    <w:rsid w:val="00521345"/>
    <w:rsid w:val="00526DF0"/>
    <w:rsid w:val="00545CC4"/>
    <w:rsid w:val="00551FFF"/>
    <w:rsid w:val="005607A2"/>
    <w:rsid w:val="005607DD"/>
    <w:rsid w:val="0057198B"/>
    <w:rsid w:val="00573CFE"/>
    <w:rsid w:val="005969F2"/>
    <w:rsid w:val="00597FAE"/>
    <w:rsid w:val="005B32A3"/>
    <w:rsid w:val="005B4191"/>
    <w:rsid w:val="005C0D44"/>
    <w:rsid w:val="005C4158"/>
    <w:rsid w:val="005C566C"/>
    <w:rsid w:val="005C7E69"/>
    <w:rsid w:val="005D0B7A"/>
    <w:rsid w:val="005E262D"/>
    <w:rsid w:val="005E44A7"/>
    <w:rsid w:val="005F23D3"/>
    <w:rsid w:val="005F7E20"/>
    <w:rsid w:val="00605E43"/>
    <w:rsid w:val="006153BB"/>
    <w:rsid w:val="00624475"/>
    <w:rsid w:val="00654C23"/>
    <w:rsid w:val="006652C3"/>
    <w:rsid w:val="00670E27"/>
    <w:rsid w:val="00685B56"/>
    <w:rsid w:val="00691FD0"/>
    <w:rsid w:val="00692148"/>
    <w:rsid w:val="006A1A1E"/>
    <w:rsid w:val="006B3556"/>
    <w:rsid w:val="006C5948"/>
    <w:rsid w:val="006F2A74"/>
    <w:rsid w:val="006F3FA2"/>
    <w:rsid w:val="007000D4"/>
    <w:rsid w:val="0071126B"/>
    <w:rsid w:val="007118F5"/>
    <w:rsid w:val="00712AA4"/>
    <w:rsid w:val="007146C4"/>
    <w:rsid w:val="00721AA1"/>
    <w:rsid w:val="00724B67"/>
    <w:rsid w:val="007547F8"/>
    <w:rsid w:val="00765622"/>
    <w:rsid w:val="00770B6C"/>
    <w:rsid w:val="00775EF2"/>
    <w:rsid w:val="00783FEA"/>
    <w:rsid w:val="00797B2D"/>
    <w:rsid w:val="007A283E"/>
    <w:rsid w:val="007A395D"/>
    <w:rsid w:val="007B6BD5"/>
    <w:rsid w:val="007C346C"/>
    <w:rsid w:val="007D6596"/>
    <w:rsid w:val="007E6479"/>
    <w:rsid w:val="0080294B"/>
    <w:rsid w:val="0082480E"/>
    <w:rsid w:val="00850293"/>
    <w:rsid w:val="00851373"/>
    <w:rsid w:val="00851BA6"/>
    <w:rsid w:val="00855803"/>
    <w:rsid w:val="0085654D"/>
    <w:rsid w:val="00861160"/>
    <w:rsid w:val="0086654F"/>
    <w:rsid w:val="0088762E"/>
    <w:rsid w:val="008926E8"/>
    <w:rsid w:val="008A356F"/>
    <w:rsid w:val="008A4653"/>
    <w:rsid w:val="008A4717"/>
    <w:rsid w:val="008A50CC"/>
    <w:rsid w:val="008B3040"/>
    <w:rsid w:val="008C51F1"/>
    <w:rsid w:val="008D1694"/>
    <w:rsid w:val="008D79CB"/>
    <w:rsid w:val="008F07BC"/>
    <w:rsid w:val="0092692B"/>
    <w:rsid w:val="00930561"/>
    <w:rsid w:val="00943E9C"/>
    <w:rsid w:val="009456D7"/>
    <w:rsid w:val="00953F4D"/>
    <w:rsid w:val="00960BB8"/>
    <w:rsid w:val="009624E3"/>
    <w:rsid w:val="00964F5C"/>
    <w:rsid w:val="009653CA"/>
    <w:rsid w:val="009709DA"/>
    <w:rsid w:val="00973B57"/>
    <w:rsid w:val="00975900"/>
    <w:rsid w:val="009831C0"/>
    <w:rsid w:val="0099161D"/>
    <w:rsid w:val="009C1CEB"/>
    <w:rsid w:val="009C75C2"/>
    <w:rsid w:val="00A0389B"/>
    <w:rsid w:val="00A10BC3"/>
    <w:rsid w:val="00A16615"/>
    <w:rsid w:val="00A33A3C"/>
    <w:rsid w:val="00A446C9"/>
    <w:rsid w:val="00A521E9"/>
    <w:rsid w:val="00A635D6"/>
    <w:rsid w:val="00A8553A"/>
    <w:rsid w:val="00A93AED"/>
    <w:rsid w:val="00AA6757"/>
    <w:rsid w:val="00AC3A47"/>
    <w:rsid w:val="00AE1319"/>
    <w:rsid w:val="00AE34BB"/>
    <w:rsid w:val="00B00B3D"/>
    <w:rsid w:val="00B00EDC"/>
    <w:rsid w:val="00B226F2"/>
    <w:rsid w:val="00B274DF"/>
    <w:rsid w:val="00B37B7E"/>
    <w:rsid w:val="00B56BDF"/>
    <w:rsid w:val="00B65812"/>
    <w:rsid w:val="00B85CD6"/>
    <w:rsid w:val="00B90A27"/>
    <w:rsid w:val="00B9554D"/>
    <w:rsid w:val="00B95D71"/>
    <w:rsid w:val="00BB2B9F"/>
    <w:rsid w:val="00BB7D9E"/>
    <w:rsid w:val="00BC2334"/>
    <w:rsid w:val="00BC6D5F"/>
    <w:rsid w:val="00BD3CB8"/>
    <w:rsid w:val="00BD4E6F"/>
    <w:rsid w:val="00BD69E4"/>
    <w:rsid w:val="00BF2F87"/>
    <w:rsid w:val="00BF32F0"/>
    <w:rsid w:val="00BF4DCE"/>
    <w:rsid w:val="00BF677E"/>
    <w:rsid w:val="00C05CE5"/>
    <w:rsid w:val="00C16A67"/>
    <w:rsid w:val="00C6171E"/>
    <w:rsid w:val="00CA4B72"/>
    <w:rsid w:val="00CA6F2C"/>
    <w:rsid w:val="00CB4D9B"/>
    <w:rsid w:val="00CB4F50"/>
    <w:rsid w:val="00CD32E2"/>
    <w:rsid w:val="00CD6A13"/>
    <w:rsid w:val="00CF1871"/>
    <w:rsid w:val="00D01874"/>
    <w:rsid w:val="00D019CE"/>
    <w:rsid w:val="00D1133E"/>
    <w:rsid w:val="00D16CA3"/>
    <w:rsid w:val="00D17A34"/>
    <w:rsid w:val="00D20CB2"/>
    <w:rsid w:val="00D26628"/>
    <w:rsid w:val="00D332B3"/>
    <w:rsid w:val="00D4740B"/>
    <w:rsid w:val="00D55207"/>
    <w:rsid w:val="00D81801"/>
    <w:rsid w:val="00D92B45"/>
    <w:rsid w:val="00D95962"/>
    <w:rsid w:val="00DC389B"/>
    <w:rsid w:val="00DE2FEE"/>
    <w:rsid w:val="00DF1467"/>
    <w:rsid w:val="00DF5F6F"/>
    <w:rsid w:val="00E00BE9"/>
    <w:rsid w:val="00E22A11"/>
    <w:rsid w:val="00E24504"/>
    <w:rsid w:val="00E31E5C"/>
    <w:rsid w:val="00E40BA5"/>
    <w:rsid w:val="00E41C7D"/>
    <w:rsid w:val="00E44DD2"/>
    <w:rsid w:val="00E558C3"/>
    <w:rsid w:val="00E55927"/>
    <w:rsid w:val="00E60540"/>
    <w:rsid w:val="00E6231A"/>
    <w:rsid w:val="00E723BA"/>
    <w:rsid w:val="00E86634"/>
    <w:rsid w:val="00E912A6"/>
    <w:rsid w:val="00EA4844"/>
    <w:rsid w:val="00EA4B94"/>
    <w:rsid w:val="00EA4D9C"/>
    <w:rsid w:val="00EA5A97"/>
    <w:rsid w:val="00EB2248"/>
    <w:rsid w:val="00EB74E0"/>
    <w:rsid w:val="00EB75EE"/>
    <w:rsid w:val="00EE3CC5"/>
    <w:rsid w:val="00EE4C1D"/>
    <w:rsid w:val="00EE4E4A"/>
    <w:rsid w:val="00EF3685"/>
    <w:rsid w:val="00F04350"/>
    <w:rsid w:val="00F133DB"/>
    <w:rsid w:val="00F159EB"/>
    <w:rsid w:val="00F15EA0"/>
    <w:rsid w:val="00F25BF4"/>
    <w:rsid w:val="00F267DB"/>
    <w:rsid w:val="00F31E2C"/>
    <w:rsid w:val="00F40984"/>
    <w:rsid w:val="00F46F6F"/>
    <w:rsid w:val="00F60608"/>
    <w:rsid w:val="00F62217"/>
    <w:rsid w:val="00FA29A5"/>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table" w:customStyle="1" w:styleId="TableGrid1">
    <w:name w:val="Table Grid1"/>
    <w:basedOn w:val="TableNormal"/>
    <w:next w:val="TableGrid"/>
    <w:uiPriority w:val="59"/>
    <w:rsid w:val="00CD32E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07B137-3F3A-40F5-8009-198DD1AC050B}">
  <ds:schemaRefs>
    <ds:schemaRef ds:uri="http://schemas.openxmlformats.org/officeDocument/2006/bibliography"/>
  </ds:schemaRefs>
</ds:datastoreItem>
</file>

<file path=customXml/itemProps2.xml><?xml version="1.0" encoding="utf-8"?>
<ds:datastoreItem xmlns:ds="http://schemas.openxmlformats.org/officeDocument/2006/customXml" ds:itemID="{3F2C24A0-1620-45A6-ADED-BA0681538F81}">
  <ds:schemaRefs>
    <ds:schemaRef ds:uri="http://schemas.microsoft.com/sharepoint/v3/contenttype/forms"/>
  </ds:schemaRefs>
</ds:datastoreItem>
</file>

<file path=customXml/itemProps3.xml><?xml version="1.0" encoding="utf-8"?>
<ds:datastoreItem xmlns:ds="http://schemas.openxmlformats.org/officeDocument/2006/customXml" ds:itemID="{D4D9E322-D844-4C4A-8253-DE5056654D8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9D60D38-CEA5-4A1F-9BDF-71F4C768B2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431</Words>
  <Characters>2458</Characters>
  <Application>Microsoft Office Word</Application>
  <DocSecurity>0</DocSecurity>
  <Lines>20</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6</cp:revision>
  <dcterms:created xsi:type="dcterms:W3CDTF">2021-02-02T17:08:00Z</dcterms:created>
  <dcterms:modified xsi:type="dcterms:W3CDTF">2021-02-10T16:28:00Z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ies>
</file>